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E1DAA5" w14:textId="77777777" w:rsidR="006E5C68" w:rsidRDefault="006E5C6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498DBBBD" w14:textId="77777777" w:rsidR="006E5C68" w:rsidRDefault="006E5C6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5D682CA8" w14:textId="77777777" w:rsidR="006E5C68" w:rsidRDefault="006E5C6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086118F" w14:textId="77777777" w:rsidR="006E5C68" w:rsidRDefault="0000000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枣高管办发〔2016〕6号</w:t>
      </w:r>
    </w:p>
    <w:p w14:paraId="325C5D56" w14:textId="77777777" w:rsidR="006E5C68" w:rsidRDefault="006E5C6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C75838A" w14:textId="77777777" w:rsidR="006E5C68" w:rsidRDefault="00000000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关于印发《枣庄高新区大气污染综合治理工作实施方案》的通知</w:t>
      </w:r>
    </w:p>
    <w:p w14:paraId="6343F533" w14:textId="77777777" w:rsidR="006E5C68" w:rsidRDefault="006E5C6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122803A" w14:textId="77777777" w:rsidR="006E5C68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各街道办事处，区有关部门单位：</w:t>
      </w:r>
    </w:p>
    <w:p w14:paraId="639E195E" w14:textId="77777777" w:rsidR="006E5C68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《枣庄高新区大气污染综合治理工作实施方案》已经管委会研究同意，现予印发，望各部门单位做好落实工作。</w:t>
      </w:r>
    </w:p>
    <w:p w14:paraId="4340255B" w14:textId="77777777" w:rsidR="006E5C68" w:rsidRDefault="006E5C6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EE5F7B7" w14:textId="77777777" w:rsidR="006E5C68" w:rsidRDefault="006E5C6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75CF149" w14:textId="77777777" w:rsidR="006E5C68" w:rsidRDefault="006E5C6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3A15423" w14:textId="77777777" w:rsidR="006E5C68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枣庄高新区管理委员会办公室</w:t>
      </w:r>
    </w:p>
    <w:p w14:paraId="4F259BA7" w14:textId="77777777" w:rsidR="006E5C68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2016年4月17日</w:t>
      </w:r>
    </w:p>
    <w:p w14:paraId="70D146CF" w14:textId="77777777" w:rsidR="006E5C68" w:rsidRDefault="00000000">
      <w:r>
        <w:rPr>
          <w:rFonts w:hint="eastAsia"/>
        </w:rPr>
        <w:t xml:space="preserve">     </w:t>
      </w:r>
    </w:p>
    <w:p w14:paraId="279657AE" w14:textId="77777777" w:rsidR="006E5C68" w:rsidRDefault="006E5C68"/>
    <w:p w14:paraId="4DAE7804" w14:textId="77777777" w:rsidR="006E5C68" w:rsidRDefault="006E5C68"/>
    <w:p w14:paraId="393F0812" w14:textId="77777777" w:rsidR="006E5C68" w:rsidRDefault="006E5C68"/>
    <w:p w14:paraId="4225737B" w14:textId="77777777" w:rsidR="006E5C68" w:rsidRDefault="006E5C68"/>
    <w:p w14:paraId="31CC0077" w14:textId="77777777" w:rsidR="006E5C68" w:rsidRDefault="006E5C68"/>
    <w:p w14:paraId="7A3A9358" w14:textId="77777777" w:rsidR="006E5C68" w:rsidRDefault="006E5C68"/>
    <w:p w14:paraId="34338710" w14:textId="77777777" w:rsidR="006E5C68" w:rsidRDefault="006E5C68"/>
    <w:p w14:paraId="37D14076" w14:textId="77777777" w:rsidR="006E5C68" w:rsidRDefault="006E5C68"/>
    <w:p w14:paraId="71A2CBED" w14:textId="77777777" w:rsidR="006E5C68" w:rsidRDefault="006E5C68"/>
    <w:p w14:paraId="0D7633DE" w14:textId="77777777" w:rsidR="006E5C68" w:rsidRDefault="006E5C68"/>
    <w:p w14:paraId="0AB08D5D" w14:textId="77777777" w:rsidR="006E5C68" w:rsidRDefault="006E5C68"/>
    <w:p w14:paraId="322BE7BA" w14:textId="77777777" w:rsidR="006E5C68" w:rsidRDefault="006E5C68">
      <w:pPr>
        <w:spacing w:line="600" w:lineRule="exact"/>
        <w:rPr>
          <w:rFonts w:ascii="方正大标宋简体" w:eastAsia="方正大标宋简体" w:hAnsi="方正大标宋简体" w:cs="方正大标宋简体"/>
          <w:b/>
          <w:bCs/>
          <w:kern w:val="0"/>
          <w:sz w:val="44"/>
          <w:szCs w:val="44"/>
        </w:rPr>
      </w:pPr>
    </w:p>
    <w:p w14:paraId="59659439" w14:textId="77777777" w:rsidR="006E5C68" w:rsidRDefault="00000000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b/>
          <w:bCs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kern w:val="0"/>
          <w:sz w:val="44"/>
          <w:szCs w:val="44"/>
        </w:rPr>
        <w:lastRenderedPageBreak/>
        <w:t>枣庄高新区</w:t>
      </w:r>
    </w:p>
    <w:p w14:paraId="28F43DC1" w14:textId="77777777" w:rsidR="006E5C68" w:rsidRDefault="00000000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kern w:val="0"/>
          <w:sz w:val="44"/>
          <w:szCs w:val="44"/>
        </w:rPr>
        <w:t>大气污染综合治理工作实施方案</w:t>
      </w:r>
    </w:p>
    <w:p w14:paraId="3CF1CFEF" w14:textId="77777777" w:rsidR="006E5C68" w:rsidRDefault="006E5C68"/>
    <w:p w14:paraId="23C2CDDB" w14:textId="77777777" w:rsidR="006E5C68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为解决日益突出的大气污染问题，改善大气环境质量，切实保障人民群众身体健康和环境权益，进一步落实好2016年大气污染综合治理工作，推进“生态高新区”建设，结合我区实际，制定本方案。</w:t>
      </w:r>
    </w:p>
    <w:p w14:paraId="03600FB9" w14:textId="77777777" w:rsidR="006E5C68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一、指导思想</w:t>
      </w:r>
    </w:p>
    <w:p w14:paraId="1747D26C" w14:textId="72C94A4D" w:rsidR="006E5C68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深入贯彻落实党的十八大精神，以创建生态宜居城市为目标，坚持以人为本，生态优先，统筹兼顾，以大气污染治理倒逼产业结构调整，以改善大气环境质量优化经济社会发展环境，按照“调结构、抓管理、搞绿化”的思路，大力开展大气污染治理专项行动，以“寻源治污”方式，查找大气治理中存在的问题，通过大气污染区域联防联控，有效改善大气环境质量，加快“生态高新区”建设。</w:t>
      </w:r>
    </w:p>
    <w:p w14:paraId="39604523" w14:textId="77777777" w:rsidR="006E5C68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二、工作目标</w:t>
      </w:r>
    </w:p>
    <w:p w14:paraId="3D4929A1" w14:textId="77777777" w:rsidR="006E5C68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2016年，城区环境空气中细颗粒物、可吸入颗粒物、二氧化硫浓度分别比2015年改善5.0%、5.0%、24.1%，分别控制在95微克/立方米、145微克/立方米、60微克/立方米以下。二氧化氮控制在国家二级空气质量标准40微克/立方米。</w:t>
      </w:r>
    </w:p>
    <w:p w14:paraId="3ACEDE21" w14:textId="77777777" w:rsidR="006E5C68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三、工作机制</w:t>
      </w:r>
    </w:p>
    <w:p w14:paraId="2D2C6D42" w14:textId="77777777" w:rsidR="006E5C68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按照“政府主导、部门联动、属地负责、协同推进”的工作机制，充分运用法律、行政、经济、技术等多种手段，突出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重点、专项整治，扎实推进、务求实效。各街道办事处负责辖区内的大气污染防治工作，区有关部门认真履行各自职责，并对各街道办事处大气污染治理工作进行督导，确保协同完成综合治理工作任务。</w:t>
      </w:r>
    </w:p>
    <w:p w14:paraId="1C684B94" w14:textId="77777777" w:rsidR="006E5C68" w:rsidRDefault="00000000">
      <w:pPr>
        <w:spacing w:line="600" w:lineRule="exact"/>
        <w:ind w:left="72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四、任务分工</w:t>
      </w:r>
    </w:p>
    <w:p w14:paraId="682834FF" w14:textId="77777777" w:rsidR="006E5C68" w:rsidRDefault="00000000">
      <w:pPr>
        <w:spacing w:line="600" w:lineRule="exact"/>
        <w:ind w:firstLineChars="200" w:firstLine="643"/>
        <w:rPr>
          <w:rFonts w:ascii="仿宋_GB2312" w:eastAsia="仿宋_GB2312" w:cs="宋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（一）加强工业企业监管。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全面扩大监管范围，将所有排放大气污染物的工业企业纳入监管范围，对不能稳定达标的脱硫脱硝除尘设施进行升级改造，达到相应阶段大气污染物排放要求。加大执法检查力度，对长期超标排放的企业从严从重从快处罚，实行挂牌督办，限期治理，</w:t>
      </w:r>
      <w:r>
        <w:rPr>
          <w:rFonts w:eastAsia="仿宋_GB2312"/>
          <w:snapToGrid w:val="0"/>
          <w:kern w:val="0"/>
          <w:sz w:val="32"/>
          <w:szCs w:val="32"/>
        </w:rPr>
        <w:t>对停产治理仍无法达标排放</w:t>
      </w:r>
      <w:r>
        <w:rPr>
          <w:rFonts w:ascii="仿宋_GB2312" w:eastAsia="仿宋_GB2312" w:hAnsi="仿宋_GB2312" w:cs="仿宋_GB2312" w:hint="eastAsia"/>
          <w:sz w:val="32"/>
          <w:szCs w:val="32"/>
        </w:rPr>
        <w:t>的报请管委会关停取缔。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（责任单位：环保局）</w:t>
      </w:r>
    </w:p>
    <w:p w14:paraId="6985F85F" w14:textId="77777777" w:rsidR="006E5C68" w:rsidRDefault="00000000">
      <w:pPr>
        <w:spacing w:line="600" w:lineRule="exact"/>
        <w:ind w:firstLine="64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（二）加强企业内扬尘治理。</w:t>
      </w:r>
      <w:r>
        <w:rPr>
          <w:rFonts w:ascii="仿宋_GB2312" w:eastAsia="仿宋_GB2312" w:cs="宋体" w:hint="eastAsia"/>
          <w:sz w:val="32"/>
          <w:szCs w:val="32"/>
        </w:rPr>
        <w:t>企业厂区内的原料、产品等物料堆场要密闭或者覆盖，料场周围要建设防风抑尘网，要配备喷淋设施，厂区道路要经常洒水打扫。防风抑尘网（墙）和喷淋等设施建设要于6月中旬前完成。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（责任单位：环保局牵头，各街道办事处配合）</w:t>
      </w:r>
    </w:p>
    <w:p w14:paraId="53963744" w14:textId="77777777" w:rsidR="006E5C68" w:rsidRDefault="00000000">
      <w:pPr>
        <w:spacing w:line="600" w:lineRule="exact"/>
        <w:ind w:firstLineChars="200" w:firstLine="643"/>
        <w:rPr>
          <w:rFonts w:ascii="仿宋_GB2312" w:eastAsia="仿宋_GB2312"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（三）加大燃煤锅炉“煤改气”工作进度。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开展新一轮燃煤锅炉摸底调查，对日常监管和新发现的所有燃煤锅炉一律立即停产治理，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签订改造承诺书，确保在10月底前全面完成任务。停止审批新上燃煤锅炉。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（责任单位：环保局牵头，各街道办事处落实）</w:t>
      </w:r>
    </w:p>
    <w:p w14:paraId="44D314FA" w14:textId="77777777" w:rsidR="006E5C68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napToGrid w:val="0"/>
          <w:kern w:val="0"/>
          <w:sz w:val="32"/>
          <w:szCs w:val="32"/>
        </w:rPr>
        <w:t>（四）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  <w:shd w:val="clear" w:color="auto" w:fill="FFFFFF"/>
        </w:rPr>
        <w:t>全面清理取缔各类土小企业。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t>严格按照“断水断电、拆除设备、清除原材料”的标准，全面清理取缔小废旧塑料颗</w:t>
      </w:r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lastRenderedPageBreak/>
        <w:t>粒加工、小炼油等土小企业，以及群众反映强烈的存有突出环境污染问题的企业。对多次反复，顶风而上的土小企业，要依法追究法律责任。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（责任单位：环保局牵头，公安分局配合，各街道办事处落实）</w:t>
      </w:r>
    </w:p>
    <w:p w14:paraId="70D89C86" w14:textId="77777777" w:rsidR="006E5C68" w:rsidRDefault="00000000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（五）加快推进油品升级和油气回收治理。</w:t>
      </w:r>
      <w:r>
        <w:rPr>
          <w:rFonts w:ascii="仿宋_GB2312" w:eastAsia="仿宋_GB2312" w:hint="eastAsia"/>
          <w:sz w:val="32"/>
          <w:szCs w:val="32"/>
        </w:rPr>
        <w:t>加大油品监督管理，加大油品抽检频次，从4月份开始到年底前，要确保每座加油站至少抽检2次。</w:t>
      </w:r>
      <w:r>
        <w:rPr>
          <w:rFonts w:ascii="仿宋_GB2312" w:eastAsia="仿宋_GB2312" w:hint="eastAsia"/>
          <w:snapToGrid w:val="0"/>
          <w:sz w:val="32"/>
          <w:szCs w:val="32"/>
        </w:rPr>
        <w:t>对油品不达标的加油站，发现一次顶格处罚并停业整顿，再次违规的要吊销营业执照。</w:t>
      </w:r>
      <w:r>
        <w:rPr>
          <w:rFonts w:ascii="仿宋_GB2312" w:eastAsia="仿宋_GB2312" w:hint="eastAsia"/>
          <w:sz w:val="32"/>
          <w:szCs w:val="32"/>
        </w:rPr>
        <w:t>要加大油气回收装置运行监管频次，</w:t>
      </w:r>
      <w:r>
        <w:rPr>
          <w:rFonts w:ascii="仿宋_GB2312" w:eastAsia="仿宋_GB2312" w:hint="eastAsia"/>
          <w:snapToGrid w:val="0"/>
          <w:sz w:val="32"/>
          <w:szCs w:val="32"/>
        </w:rPr>
        <w:t>发现一次不正常使用油气回收装置进行约谈并处罚，再次发现顶格处罚并停业整顿，三次以上通报相关部门吊销营业执照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（责任单位：经发局牵头，市场监管局、环保局配合）</w:t>
      </w:r>
    </w:p>
    <w:p w14:paraId="40F9BB7D" w14:textId="77777777" w:rsidR="006E5C68" w:rsidRDefault="00000000">
      <w:pPr>
        <w:spacing w:line="60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（六）加快砖瓦企业治理进度。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不符合产业政策、无相关手续的砖瓦生产企业，立即关停取缔；对符合产业政策、相关手续完备的砖瓦生产企业，要立即停产并限期治理，安装污染物排放自动监控设备,于7月底前通过市环境监控中心验收并联网运行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（责任单位：各街道办事处牵头，公安分局、环保局等职能部门配合）</w:t>
      </w:r>
    </w:p>
    <w:p w14:paraId="479A7929" w14:textId="77777777" w:rsidR="006E5C68" w:rsidRDefault="00000000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>（七）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强化建筑工地、渣土运输及混凝土搅拌站的扬尘治理。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要切实按照省住建厅关于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t>城市建筑渣土管理“十个必须”的要求逐条抓好落实，确保达到要求。对建筑工地要严格按照“六个100%”的措施强化监管，严厉查处各类违法行为，对发现违规的工地坚决实施停工整治。特别对长白山路数码城拆迁</w:t>
      </w:r>
      <w:r>
        <w:rPr>
          <w:rStyle w:val="a6"/>
          <w:rFonts w:ascii="仿宋_GB2312" w:eastAsia="仿宋_GB2312" w:hAnsi="仿宋_GB2312" w:cs="仿宋_GB2312" w:hint="eastAsia"/>
          <w:b w:val="0"/>
          <w:sz w:val="32"/>
          <w:szCs w:val="32"/>
        </w:rPr>
        <w:lastRenderedPageBreak/>
        <w:t>工地，要立即完善覆盖、绿化等抑尘措施，提高场地周边围挡质量和高度。对不按时间、路线及未采取密闭化运输的车辆要严格查处。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对混凝土搅拌站开展扬尘污染专项整治，完善粉料仓除尘设施，实施料场全封闭，硬化厂区路面，配套使用车辆出入冲洗设施。对达不到要求的，立即责令停产整治。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（责任单位：建设局牵头，交警大队、各街道办事处配合）</w:t>
      </w:r>
    </w:p>
    <w:p w14:paraId="0C26F011" w14:textId="77777777" w:rsidR="006E5C68" w:rsidRDefault="00000000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（八）加快裸露土地绿化治理工作。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全面做好各类裸露地的绿化治理，要将所有裸露土地全部纳入治理范围，确保应治尽治，要于8月底前全面完成。对长期堆放的废弃物，应采取覆绿、覆盖、喷淋等措施。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（责任单位：建设局牵头，各街道办事处落实）</w:t>
      </w:r>
    </w:p>
    <w:p w14:paraId="4CD46B4E" w14:textId="77777777" w:rsidR="006E5C68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（九）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加强对城区道路及国省道的管理维护。</w:t>
      </w:r>
      <w:r>
        <w:rPr>
          <w:rFonts w:ascii="仿宋_GB2312" w:eastAsia="仿宋_GB2312" w:cs="宋体"/>
          <w:sz w:val="32"/>
          <w:szCs w:val="32"/>
        </w:rPr>
        <w:t>提高道路机扫率和保洁标准，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交通干道坚持每天洒水不低于3次，清扫2次，空气监测点周边2公里范围内每天洒水不低于5次，全天候人机混合保洁适时延长工作时间。对所有绿化带、绿化场所的垃圾杂物全部进行清理，严禁焚烧树叶等各类垃圾。对枣曹路、店韩路高新区段，开展为期半年的保洁提升行动，切实做好道路扬尘防治</w:t>
      </w:r>
      <w:r>
        <w:rPr>
          <w:rFonts w:ascii="仿宋_GB2312" w:eastAsia="仿宋_GB2312" w:cs="宋体"/>
          <w:sz w:val="32"/>
          <w:szCs w:val="32"/>
        </w:rPr>
        <w:t>。</w:t>
      </w:r>
      <w:r>
        <w:rPr>
          <w:rFonts w:ascii="仿宋_GB2312" w:eastAsia="仿宋_GB2312" w:cs="宋体" w:hint="eastAsia"/>
          <w:sz w:val="32"/>
          <w:szCs w:val="32"/>
        </w:rPr>
        <w:t>对枣曹路汤庄段的两家储煤场要立即进行整改。同时，对枣曹路道路两侧2公里范围内</w:t>
      </w:r>
      <w:r>
        <w:rPr>
          <w:rFonts w:ascii="仿宋_GB2312" w:eastAsia="仿宋_GB2312" w:cs="宋体"/>
          <w:sz w:val="32"/>
          <w:szCs w:val="32"/>
        </w:rPr>
        <w:t>的</w:t>
      </w:r>
      <w:r>
        <w:rPr>
          <w:rFonts w:ascii="仿宋_GB2312" w:eastAsia="仿宋_GB2312" w:cs="宋体" w:hint="eastAsia"/>
          <w:sz w:val="32"/>
          <w:szCs w:val="32"/>
        </w:rPr>
        <w:t>储配煤场、砂石料场立即进行专项整治行动，对非法的要坚决取缔，对合法的要按照扬尘要求进行整改提升，必须建设抑尘网（墙）、</w:t>
      </w:r>
      <w:r>
        <w:rPr>
          <w:rFonts w:ascii="仿宋_GB2312" w:eastAsia="仿宋_GB2312" w:cs="宋体"/>
          <w:sz w:val="32"/>
          <w:szCs w:val="32"/>
        </w:rPr>
        <w:t>覆盖、</w:t>
      </w:r>
      <w:r>
        <w:rPr>
          <w:rFonts w:ascii="仿宋_GB2312" w:eastAsia="仿宋_GB2312" w:cs="宋体" w:hint="eastAsia"/>
          <w:sz w:val="32"/>
          <w:szCs w:val="32"/>
        </w:rPr>
        <w:t>喷淋、</w:t>
      </w:r>
      <w:r>
        <w:rPr>
          <w:rFonts w:ascii="仿宋_GB2312" w:eastAsia="仿宋_GB2312" w:cs="宋体"/>
          <w:sz w:val="32"/>
          <w:szCs w:val="32"/>
        </w:rPr>
        <w:t>绿化等抑尘措施</w:t>
      </w:r>
      <w:r>
        <w:rPr>
          <w:rFonts w:ascii="仿宋_GB2312" w:eastAsia="仿宋_GB2312" w:cs="宋体" w:hint="eastAsia"/>
          <w:sz w:val="32"/>
          <w:szCs w:val="32"/>
        </w:rPr>
        <w:t>，确保7月底前整改到位。要</w:t>
      </w:r>
      <w:r>
        <w:rPr>
          <w:rFonts w:ascii="仿宋_GB2312" w:eastAsia="仿宋_GB2312" w:cs="宋体"/>
          <w:sz w:val="32"/>
          <w:szCs w:val="32"/>
        </w:rPr>
        <w:t>综合治理道路两旁的辅路、店铺、加油站、停车场</w:t>
      </w:r>
      <w:r>
        <w:rPr>
          <w:rFonts w:ascii="仿宋_GB2312" w:eastAsia="仿宋_GB2312" w:cs="宋体" w:hint="eastAsia"/>
          <w:sz w:val="32"/>
          <w:szCs w:val="32"/>
        </w:rPr>
        <w:t>等单位</w:t>
      </w:r>
      <w:r>
        <w:rPr>
          <w:rFonts w:ascii="仿宋_GB2312" w:eastAsia="仿宋_GB2312" w:cs="宋体"/>
          <w:sz w:val="32"/>
          <w:szCs w:val="32"/>
        </w:rPr>
        <w:t>进出主</w:t>
      </w:r>
      <w:r>
        <w:rPr>
          <w:rFonts w:ascii="仿宋_GB2312" w:eastAsia="仿宋_GB2312" w:cs="宋体"/>
          <w:sz w:val="32"/>
          <w:szCs w:val="32"/>
        </w:rPr>
        <w:lastRenderedPageBreak/>
        <w:t>路的道路地面，</w:t>
      </w:r>
      <w:r>
        <w:rPr>
          <w:rFonts w:ascii="仿宋_GB2312" w:eastAsia="仿宋_GB2312" w:cs="宋体" w:hint="eastAsia"/>
          <w:sz w:val="32"/>
          <w:szCs w:val="32"/>
        </w:rPr>
        <w:t>要进行全面硬化，同时加强保养维护，保持干净整洁</w:t>
      </w:r>
      <w:r>
        <w:rPr>
          <w:rFonts w:ascii="仿宋_GB2312" w:eastAsia="仿宋_GB2312" w:cs="宋体"/>
          <w:sz w:val="32"/>
          <w:szCs w:val="32"/>
        </w:rPr>
        <w:t>。</w:t>
      </w:r>
      <w:r>
        <w:rPr>
          <w:rFonts w:ascii="仿宋_GB2312" w:eastAsia="仿宋_GB2312" w:cs="宋体" w:hint="eastAsia"/>
          <w:sz w:val="32"/>
          <w:szCs w:val="32"/>
        </w:rPr>
        <w:t>要</w:t>
      </w:r>
      <w:r>
        <w:rPr>
          <w:rFonts w:ascii="仿宋_GB2312" w:eastAsia="仿宋_GB2312" w:cs="宋体"/>
          <w:sz w:val="32"/>
          <w:szCs w:val="32"/>
        </w:rPr>
        <w:t>进一步加强治超治限力度，减少抛洒滴漏</w:t>
      </w:r>
      <w:r>
        <w:rPr>
          <w:rFonts w:ascii="仿宋_GB2312" w:eastAsia="仿宋_GB2312" w:cs="宋体" w:hint="eastAsia"/>
          <w:sz w:val="32"/>
          <w:szCs w:val="32"/>
        </w:rPr>
        <w:t>、带泥上路</w:t>
      </w:r>
      <w:r>
        <w:rPr>
          <w:rFonts w:ascii="仿宋_GB2312" w:eastAsia="仿宋_GB2312" w:cs="宋体"/>
          <w:sz w:val="32"/>
          <w:szCs w:val="32"/>
        </w:rPr>
        <w:t>现场的发生。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（责任单位：建设局牵头，交警大队、各街道办事处配合）</w:t>
      </w:r>
    </w:p>
    <w:p w14:paraId="0C2572D8" w14:textId="77777777" w:rsidR="006E5C68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（十）稳步推进“气化高新”建设。</w:t>
      </w:r>
      <w:r>
        <w:rPr>
          <w:rFonts w:ascii="仿宋_GB2312" w:eastAsia="仿宋_GB2312" w:cs="宋体" w:hint="eastAsia"/>
          <w:sz w:val="32"/>
          <w:szCs w:val="32"/>
        </w:rPr>
        <w:t>统筹城乡发展，加快公共资源向街道、社区延伸和覆盖，大力发展清洁能源，加快推进覆盖全区的天然气和热力管网，提高天然气、热力在工业、商业和居民生活中的应用比例，减少散煤利用。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（责任单位：建设局）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3B38457" w14:textId="77777777" w:rsidR="006E5C68" w:rsidRDefault="00000000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（十一）全面推进餐饮业油烟治理。</w:t>
      </w:r>
      <w:r>
        <w:rPr>
          <w:rFonts w:ascii="仿宋_GB2312" w:eastAsia="仿宋_GB2312" w:hint="eastAsia"/>
          <w:sz w:val="32"/>
          <w:szCs w:val="32"/>
        </w:rPr>
        <w:t>要立即启动城区餐饮业油烟治理工作，10月底前要解决重点街区和重点区域的油烟污染问题。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禁止在辖区范围内焚烧沥青、油毡、橡胶、塑料、皮革、垃圾以及其他产生有毒有害烟尘和恶臭气体的物质。禁止在城区内露天烹调、烧烤食品。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（责任单位：建设局）</w:t>
      </w:r>
    </w:p>
    <w:p w14:paraId="68E8B619" w14:textId="77777777" w:rsidR="006E5C68" w:rsidRDefault="00000000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（十二）加快机动车尾气污染治理。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严格执行老旧机动车强制报废制度，对超期服役、污染严重的机动车，实行强制淘汰。加大机动车尾气排放监管力度，</w:t>
      </w:r>
      <w:r>
        <w:rPr>
          <w:rFonts w:ascii="仿宋_GB2312" w:eastAsia="仿宋_GB2312" w:hAnsi="仿宋_GB2312"/>
          <w:snapToGrid w:val="0"/>
          <w:sz w:val="32"/>
          <w:szCs w:val="32"/>
        </w:rPr>
        <w:t>对不符合环保标准的</w:t>
      </w:r>
      <w:r>
        <w:rPr>
          <w:rFonts w:ascii="仿宋_GB2312" w:eastAsia="仿宋_GB2312" w:hAnsi="仿宋_GB2312" w:hint="eastAsia"/>
          <w:snapToGrid w:val="0"/>
          <w:sz w:val="32"/>
          <w:szCs w:val="32"/>
        </w:rPr>
        <w:t>机动车</w:t>
      </w:r>
      <w:r>
        <w:rPr>
          <w:rFonts w:ascii="仿宋_GB2312" w:eastAsia="仿宋_GB2312" w:hAnsi="仿宋_GB2312"/>
          <w:snapToGrid w:val="0"/>
          <w:sz w:val="32"/>
          <w:szCs w:val="32"/>
        </w:rPr>
        <w:t>一律不予办理相关手续</w:t>
      </w:r>
      <w:r>
        <w:rPr>
          <w:rFonts w:ascii="仿宋_GB2312" w:eastAsia="仿宋_GB2312" w:hAnsi="仿宋_GB2312" w:hint="eastAsia"/>
          <w:snapToGrid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推行黄标车禁行措施，加速淘汰黄标车，加大路检路查力度，查处一辆坚决取缔一辆。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（责任单位：交警大队牵头，环保局配合）</w:t>
      </w:r>
    </w:p>
    <w:p w14:paraId="429EDBA3" w14:textId="77777777" w:rsidR="006E5C68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楷体_GB2312" w:eastAsia="楷体_GB2312" w:hAnsi="楷体_GB2312" w:cs="楷体_GB2312" w:hint="eastAsia"/>
          <w:b/>
          <w:bCs/>
          <w:snapToGrid w:val="0"/>
          <w:kern w:val="0"/>
          <w:sz w:val="32"/>
          <w:szCs w:val="32"/>
        </w:rPr>
        <w:t>（十三）加强秸秆禁烧管理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坚持“疏堵结合、齐抓共管”的工作原则和“政府引导、镇街为主、部门服务、市场调节”的总体思路，实行分片包干，专人负责，严格管理。完善提高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秸秆禁烧体系建设，大力推广秸秆综合利用，全面禁止焚烧秸秆。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（责任单位：社会事业局牵头，各街道办事处落实）</w:t>
      </w:r>
    </w:p>
    <w:p w14:paraId="635CCE09" w14:textId="77777777" w:rsidR="006E5C68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五、保障措施</w:t>
      </w:r>
    </w:p>
    <w:p w14:paraId="7A591698" w14:textId="77777777" w:rsidR="006E5C68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（一）加强领导，形成合力。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级各有关部门要充分认识加强大气污染防治的重要性，切实加强组织领导，认真抓好大气污染治理。区管委会成立主要领导任组长的领导小组，分管领导定期召开联席会议，调度工作进展情况，研究解决存在问题，扎实推进大气污染防治工作。按照“谁主管、谁负责”和“属地管理”的原则，各街道办事处主要负责人是第一责任人，全面负责辖区大气污染治理工作，制定切实可行的工作方案，倒排工期，挂图作战，强力推进，按期完成。各有关部门认真履行职责，</w:t>
      </w:r>
      <w:r>
        <w:rPr>
          <w:rFonts w:ascii="仿宋_GB2312" w:eastAsia="仿宋_GB2312" w:hAnsi="仿宋_GB2312" w:hint="eastAsia"/>
          <w:sz w:val="32"/>
          <w:szCs w:val="32"/>
        </w:rPr>
        <w:t>建立“寻源治污”机制，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强化协调配合，制定相关配套措施，多管齐下，综合施策，打赢大气污染防治攻坚战。</w:t>
      </w:r>
    </w:p>
    <w:p w14:paraId="46C4B191" w14:textId="77777777" w:rsidR="006E5C68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（二）强化宣传，营造氛围。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利用“世界环境日”、“地球日”等重要宣传平台，普及大气环境保护知识，全面提升全民环境保护意识，不断增强公众参与度，引导公众从自身做起，从点滴做起、从身边的小事做起，树立“同呼吸、共奋斗”的行为准则，共同改善空气质量。新闻宣传部门要充分发挥舆论导向作用，制定宣传计划，开办专题节目和专栏，积极宣传大气污染联防联控的重要意义及采取的政策措施，通报治理成效，宣传先进典型，对反面典型要公开曝光。</w:t>
      </w:r>
    </w:p>
    <w:p w14:paraId="02DCD455" w14:textId="77777777" w:rsidR="006E5C68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 xml:space="preserve"> （三）落实责任，强力推进。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各街办、有关部门要按照意见要求，落实责任，细化任务，制定时间表、任务表、责任表，将任务细化到点、职责落实到人，依法行政，扎实推进。区纪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委、政工部、督查室、环保局组成联合督查组，对各街办、各部门工作开展情况定期督查。对大气污染整治任务完成情况，采取消号制度，按照完成率一月一排名。对领导不重视，责任落实不到位的，由环保部门牵头，纪委、政工、督察等部门联合，对街道或主管部门主要负责人进行约谈，情节严重影响考核成绩的，对街办或部门主要负责人停止其他工作和会议，专项抓大气污染防治工作。</w:t>
      </w:r>
    </w:p>
    <w:p w14:paraId="6CCA6D62" w14:textId="77777777" w:rsidR="006E5C68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（四）长效管理，巩固成果。</w:t>
      </w:r>
      <w:r>
        <w:rPr>
          <w:rFonts w:ascii="仿宋_GB2312" w:eastAsia="仿宋_GB2312" w:hAnsi="仿宋_GB2312" w:cs="仿宋_GB2312" w:hint="eastAsia"/>
          <w:sz w:val="32"/>
          <w:szCs w:val="32"/>
        </w:rPr>
        <w:t>制定长期监管考核办法，年底对大气污染防治意见实施情况进行评估考核，考核结果作为领导班子和领导干部综合考核评价的重要依据。环保部门设立环保举报热线电话（8692726、8697669），接受群众举报，发现超标排污企业，一经查实，坚决停业整顿，并依法给予处罚。通过建立长效监管机制，巩固治理成果，确保全区大气环境质量持续改善。</w:t>
      </w:r>
    </w:p>
    <w:p w14:paraId="2CD344C3" w14:textId="77777777" w:rsidR="006E5C6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附：枣庄高新区大气污染综合整治领导小组名单</w:t>
      </w:r>
    </w:p>
    <w:p w14:paraId="4001B67F" w14:textId="77777777" w:rsidR="006E5C68" w:rsidRDefault="006E5C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CC2EED2" w14:textId="77777777" w:rsidR="006E5C68" w:rsidRDefault="006E5C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D50A91B" w14:textId="77777777" w:rsidR="006E5C68" w:rsidRDefault="006E5C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A746134" w14:textId="77777777" w:rsidR="006E5C68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</w:p>
    <w:p w14:paraId="7DC1CD0C" w14:textId="77777777" w:rsidR="006E5C68" w:rsidRDefault="006E5C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E4384D" w14:textId="77777777" w:rsidR="006E5C68" w:rsidRDefault="006E5C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450AE06" w14:textId="77777777" w:rsidR="006E5C68" w:rsidRDefault="006E5C6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6310409" w14:textId="77777777" w:rsidR="006E5C68" w:rsidRDefault="006E5C68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2174774E" w14:textId="77777777" w:rsidR="006E5C68" w:rsidRDefault="006E5C68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14:paraId="0C11C15B" w14:textId="77777777" w:rsidR="006E5C68" w:rsidRDefault="00000000">
      <w:pPr>
        <w:jc w:val="left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附件：</w:t>
      </w:r>
    </w:p>
    <w:p w14:paraId="2033879E" w14:textId="77777777" w:rsidR="006E5C68" w:rsidRDefault="00000000">
      <w:pPr>
        <w:jc w:val="center"/>
        <w:rPr>
          <w:rFonts w:ascii="华文中宋" w:eastAsia="华文中宋" w:hAnsi="华文中宋"/>
          <w:b/>
          <w:sz w:val="42"/>
          <w:szCs w:val="42"/>
        </w:rPr>
      </w:pPr>
      <w:r>
        <w:rPr>
          <w:rFonts w:ascii="华文中宋" w:eastAsia="华文中宋" w:hAnsi="华文中宋" w:hint="eastAsia"/>
          <w:b/>
          <w:sz w:val="42"/>
          <w:szCs w:val="42"/>
        </w:rPr>
        <w:t>枣庄高新区大气污染综合治理领导小组名单</w:t>
      </w:r>
    </w:p>
    <w:p w14:paraId="73E67DC7" w14:textId="77777777" w:rsidR="006E5C68" w:rsidRDefault="006E5C68"/>
    <w:p w14:paraId="6C744323" w14:textId="77777777" w:rsidR="006E5C68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组  长：李建勋   市政府党组成员、高新区党委书记</w:t>
      </w:r>
    </w:p>
    <w:p w14:paraId="43407BB1" w14:textId="77777777" w:rsidR="006E5C68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副组长：李清华   党委委员、管委会副主任</w:t>
      </w:r>
    </w:p>
    <w:p w14:paraId="1BD61762" w14:textId="77777777" w:rsidR="006E5C68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高  欣   党委委员、管委会副主任</w:t>
      </w:r>
    </w:p>
    <w:p w14:paraId="7F4BDB85" w14:textId="77777777" w:rsidR="006E5C68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夏同强   党委委员、纪委书记、监察室主任</w:t>
      </w:r>
    </w:p>
    <w:p w14:paraId="1C31841D" w14:textId="77777777" w:rsidR="006E5C68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成  员：杜茂广   公安分局局长</w:t>
      </w:r>
    </w:p>
    <w:p w14:paraId="32A61DAF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hint="eastAsia"/>
          <w:sz w:val="32"/>
          <w:szCs w:val="32"/>
        </w:rPr>
        <w:t xml:space="preserve">韩  </w:t>
      </w:r>
      <w:r>
        <w:rPr>
          <w:rFonts w:ascii="仿宋_GB2312" w:hAnsi="仿宋_GB2312" w:cs="宋体" w:hint="eastAsia"/>
          <w:sz w:val="32"/>
          <w:szCs w:val="32"/>
        </w:rPr>
        <w:t>昉</w:t>
      </w:r>
      <w:r>
        <w:rPr>
          <w:rFonts w:ascii="仿宋_GB2312" w:eastAsia="仿宋_GB2312" w:hAnsi="仿宋_GB2312" w:cs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sz w:val="32"/>
          <w:szCs w:val="32"/>
        </w:rPr>
        <w:t>党政办公室主任</w:t>
      </w:r>
    </w:p>
    <w:p w14:paraId="29CD918D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谢  辉   政工部部长</w:t>
      </w:r>
    </w:p>
    <w:p w14:paraId="4E5592EE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赵月彦   纪委常务副书记</w:t>
      </w:r>
    </w:p>
    <w:p w14:paraId="43F2A3F4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田家增   经济发展局局长</w:t>
      </w:r>
    </w:p>
    <w:p w14:paraId="4E88AC45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张忠良   财政局局长</w:t>
      </w:r>
    </w:p>
    <w:p w14:paraId="6C45AABB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袁现旺   建设局局长</w:t>
      </w:r>
    </w:p>
    <w:p w14:paraId="47B3B5B4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梁家民   社会事业局局长</w:t>
      </w:r>
    </w:p>
    <w:p w14:paraId="544E9846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李桂葆   市场监督管理局局长</w:t>
      </w:r>
    </w:p>
    <w:p w14:paraId="6634A61F" w14:textId="77777777" w:rsidR="006E5C68" w:rsidRDefault="00000000">
      <w:pPr>
        <w:spacing w:line="560" w:lineRule="exact"/>
        <w:rPr>
          <w:rFonts w:ascii="仿宋_GB2312" w:eastAsia="仿宋_GB2312" w:hAnsi="宋体" w:cs="宋体"/>
          <w:spacing w:val="-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陈秀春   </w:t>
      </w:r>
      <w:r>
        <w:rPr>
          <w:rFonts w:ascii="仿宋_GB2312" w:eastAsia="仿宋_GB2312" w:hAnsi="宋体" w:cs="宋体" w:hint="eastAsia"/>
          <w:spacing w:val="-2"/>
          <w:sz w:val="32"/>
          <w:szCs w:val="32"/>
        </w:rPr>
        <w:t>建设局副局长、城市管理监察大队大队长</w:t>
      </w:r>
    </w:p>
    <w:p w14:paraId="0CD5D44C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郭  勇   国土分局局长</w:t>
      </w:r>
    </w:p>
    <w:p w14:paraId="023E23B5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聂  建   交警大队大队长</w:t>
      </w:r>
    </w:p>
    <w:p w14:paraId="24EC7DCB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李岳峰   供电部主任</w:t>
      </w:r>
    </w:p>
    <w:p w14:paraId="1FA2A094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胡晓斐   兴仁街道党委书记</w:t>
      </w:r>
    </w:p>
    <w:p w14:paraId="3CF7115A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邓  兴   兴城街道党委书记</w:t>
      </w:r>
    </w:p>
    <w:p w14:paraId="6D617D63" w14:textId="77777777" w:rsidR="006E5C68" w:rsidRDefault="00000000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韩耀辉   张范街道党委书记</w:t>
      </w:r>
    </w:p>
    <w:p w14:paraId="50143B0C" w14:textId="77777777" w:rsidR="006E5C68" w:rsidRDefault="00000000">
      <w:pPr>
        <w:spacing w:line="560" w:lineRule="exact"/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领导小组下设办公室，办公室设在区经济发展局，田家增同志兼任办公室主任。</w:t>
      </w:r>
    </w:p>
    <w:sectPr w:rsidR="006E5C68">
      <w:footerReference w:type="default" r:id="rId7"/>
      <w:pgSz w:w="11906" w:h="16838"/>
      <w:pgMar w:top="1440" w:right="1531" w:bottom="1440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9C0A" w14:textId="77777777" w:rsidR="00F87ADE" w:rsidRDefault="00F87ADE">
      <w:r>
        <w:separator/>
      </w:r>
    </w:p>
  </w:endnote>
  <w:endnote w:type="continuationSeparator" w:id="0">
    <w:p w14:paraId="732B59C7" w14:textId="77777777" w:rsidR="00F87ADE" w:rsidRDefault="00F8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206E" w14:textId="77777777" w:rsidR="006E5C6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F960A" wp14:editId="2D0BD34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39B515DF" w14:textId="77777777" w:rsidR="006E5C68" w:rsidRDefault="00000000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F96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lglAEAACwDAAAOAAAAZHJzL2Uyb0RvYy54bWysUttq3DAQfS/kH4Tes3YWUrZmvaElJARK&#10;W0j7AVpZWgskjZhR1t6/70h7C+1b6Ys88tGcOWdm1g9z8GJvkBzEXt4tWilM1DC4uOvlr59Ptysp&#10;KKs4KA/R9PJgSD5sbj6sp9SZJYzgB4OCSSJ1U+rlmHPqmob0aIKiBSQTGbSAQWW+4q4ZUE3MHnyz&#10;bNuPzQQ4JARtiPjv4xGUm8pvrdH5u7VksvC9ZG25nljPbTmbzVp1O1RpdPokQ/2DiqBc5KIXqkeV&#10;lXhD9xdVcBqBwOaFhtCAtU6b6oHd3LV/uHkdVTLVCzeH0qVN9P9o9bf9a/qBIs9fYOYBloZMiTri&#10;n8XPbDGULysVjHMLD5e2mTkLXZJWy9WqZUgzdr4wT3NNT0j52UAQJegl8lxqu9T+K+Xj0/OTUi3C&#10;k/O+zsZHMfXy0/3yvia8Q4LLBo+5PnK1q+wS5Xk7M1jCLQwHtjjxlHsZeQ2l8C+Rm1gW4hzgOdie&#10;gqKD0ue3zFqqxCvVqRiPpJo8rU+Z+ft7fXVd8s1vAAAA//8DAFBLAwQUAAYACAAAACEADErw7tYA&#10;AAAFAQAADwAAAGRycy9kb3ducmV2LnhtbEyPQWvDMAyF74P+B6PCbqvTHraQxSml0Etv68ZgNzdW&#10;4zBbDrabJv9+2hhsF6HHE0/fq7eTd2LEmPpACtarAgRSG0xPnYK318NDCSJlTUa7QKhgxgTbZnFX&#10;68qEG73geMqd4BBKlVZgcx4qKVNr0eu0CgMSe5cQvc4sYydN1DcO905uiuJRet0Tf7B6wL3F9vN0&#10;9QqepveAQ8I9flzGNtp+Lt1xVup+Oe2eQWSc8t8xfOMzOjTMdA5XMkk4BVwk/0z2NmXJ8vy7yKaW&#10;/+mbLwAAAP//AwBQSwECLQAUAAYACAAAACEAtoM4kv4AAADhAQAAEwAAAAAAAAAAAAAAAAAAAAAA&#10;W0NvbnRlbnRfVHlwZXNdLnhtbFBLAQItABQABgAIAAAAIQA4/SH/1gAAAJQBAAALAAAAAAAAAAAA&#10;AAAAAC8BAABfcmVscy8ucmVsc1BLAQItABQABgAIAAAAIQCCFhlglAEAACwDAAAOAAAAAAAAAAAA&#10;AAAAAC4CAABkcnMvZTJvRG9jLnhtbFBLAQItABQABgAIAAAAIQAMSvDu1gAAAAUBAAAPAAAAAAAA&#10;AAAAAAAAAO4DAABkcnMvZG93bnJldi54bWxQSwUGAAAAAAQABADzAAAA8QQAAAAA&#10;" filled="f" stroked="f">
              <v:textbox style="mso-fit-shape-to-text:t" inset="0,0,0,0">
                <w:txbxContent>
                  <w:p w14:paraId="39B515DF" w14:textId="77777777" w:rsidR="006E5C68" w:rsidRDefault="00000000">
                    <w:pPr>
                      <w:pStyle w:val="a3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BCED" w14:textId="77777777" w:rsidR="00F87ADE" w:rsidRDefault="00F87ADE">
      <w:r>
        <w:separator/>
      </w:r>
    </w:p>
  </w:footnote>
  <w:footnote w:type="continuationSeparator" w:id="0">
    <w:p w14:paraId="79417BAD" w14:textId="77777777" w:rsidR="00F87ADE" w:rsidRDefault="00F8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950321D"/>
    <w:rsid w:val="00270C80"/>
    <w:rsid w:val="006E5C68"/>
    <w:rsid w:val="00F87ADE"/>
    <w:rsid w:val="02626B22"/>
    <w:rsid w:val="03793060"/>
    <w:rsid w:val="11DD3D9E"/>
    <w:rsid w:val="137238AB"/>
    <w:rsid w:val="1408598D"/>
    <w:rsid w:val="157F485A"/>
    <w:rsid w:val="190C444C"/>
    <w:rsid w:val="202325D8"/>
    <w:rsid w:val="21FA5968"/>
    <w:rsid w:val="26A82D7A"/>
    <w:rsid w:val="28826606"/>
    <w:rsid w:val="29955B9D"/>
    <w:rsid w:val="2B436340"/>
    <w:rsid w:val="2B9D051C"/>
    <w:rsid w:val="2BA84D2F"/>
    <w:rsid w:val="2C387DA3"/>
    <w:rsid w:val="34112C73"/>
    <w:rsid w:val="35601021"/>
    <w:rsid w:val="35B13640"/>
    <w:rsid w:val="3A27004F"/>
    <w:rsid w:val="3F7E58D5"/>
    <w:rsid w:val="400A5D40"/>
    <w:rsid w:val="42BF0913"/>
    <w:rsid w:val="457E562A"/>
    <w:rsid w:val="480E7F85"/>
    <w:rsid w:val="485F24EB"/>
    <w:rsid w:val="4AEC082C"/>
    <w:rsid w:val="4B3B00D1"/>
    <w:rsid w:val="4E47127B"/>
    <w:rsid w:val="4EE67FC6"/>
    <w:rsid w:val="4EF01181"/>
    <w:rsid w:val="51A859E4"/>
    <w:rsid w:val="53226249"/>
    <w:rsid w:val="56E7676F"/>
    <w:rsid w:val="57006E66"/>
    <w:rsid w:val="57323A97"/>
    <w:rsid w:val="5C761861"/>
    <w:rsid w:val="5E0F409E"/>
    <w:rsid w:val="619E36B4"/>
    <w:rsid w:val="64DA1FA6"/>
    <w:rsid w:val="67B01859"/>
    <w:rsid w:val="68946A69"/>
    <w:rsid w:val="698A45B7"/>
    <w:rsid w:val="7118262C"/>
    <w:rsid w:val="73FF331B"/>
    <w:rsid w:val="75D64582"/>
    <w:rsid w:val="78BA4726"/>
    <w:rsid w:val="7950321D"/>
    <w:rsid w:val="79DE1E50"/>
    <w:rsid w:val="7A1F16A1"/>
    <w:rsid w:val="7A7129D3"/>
    <w:rsid w:val="7B3B26C3"/>
    <w:rsid w:val="7C88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6EA944"/>
  <w15:docId w15:val="{E3C6D9A9-DD2D-4B5A-B2B6-A725F4F9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spacing w:before="100" w:beforeAutospacing="1" w:after="100" w:afterAutospacing="1"/>
    </w:pPr>
    <w:rPr>
      <w:rFonts w:ascii="宋体" w:hAnsi="宋体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page number"/>
    <w:basedOn w:val="a0"/>
    <w:qFormat/>
  </w:style>
  <w:style w:type="character" w:styleId="a8">
    <w:name w:val="FollowedHyperlink"/>
    <w:basedOn w:val="a0"/>
    <w:qFormat/>
    <w:rPr>
      <w:color w:val="000000"/>
      <w:sz w:val="18"/>
      <w:szCs w:val="18"/>
      <w:u w:val="none"/>
    </w:rPr>
  </w:style>
  <w:style w:type="character" w:styleId="a9">
    <w:name w:val="Hyperlink"/>
    <w:basedOn w:val="a0"/>
    <w:qFormat/>
    <w:rPr>
      <w:color w:val="000000"/>
      <w:sz w:val="18"/>
      <w:szCs w:val="18"/>
      <w:u w:val="none"/>
    </w:rPr>
  </w:style>
  <w:style w:type="character" w:customStyle="1" w:styleId="nopage">
    <w:name w:val="nopage"/>
    <w:basedOn w:val="a0"/>
    <w:rPr>
      <w:color w:val="EEEEEE"/>
      <w:bdr w:val="single" w:sz="6" w:space="0" w:color="0099CC"/>
      <w:shd w:val="clear" w:color="auto" w:fill="0066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2016-04-14T07:36:00Z</cp:lastPrinted>
  <dcterms:created xsi:type="dcterms:W3CDTF">2016-03-21T05:33:00Z</dcterms:created>
  <dcterms:modified xsi:type="dcterms:W3CDTF">2023-06-08T06:50:00Z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A568FA5D8D244E13A7FD01DD734FD3D9</vt:lpwstr>
  </property>
</Properties>
</file>